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en-US"/>
        </w:rPr>
        <w:t xml:space="preserve">РАСПОРЕД ЗА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ПРВА КОЛОКВИУМСКА НЕДЕЛА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/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ЛЕТЕН СЕМЕСТАР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ЗА УЧЕБНАТА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2023/2024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Прва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година – македонска група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Биостатистика и информатика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Маја Саревска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Англиски јазик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Лектор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Драговиќ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Стоматолошки материјали и апарати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Структура и функција на органските системи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Владимир Василев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Хистологија со ембриологија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First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Biostatistics and informatics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Маја Саревска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Physiology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English language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Лектор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Драговиќ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rtl w:val="0"/>
              </w:rPr>
              <w:t>Chemistry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Anatomy 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Histology with embryology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Катерина Поповска Јанковиќ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Втора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година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40"/>
        <w:gridCol w:w="184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990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Генетски основи во стоматологија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Ана Белазелковска Грежловска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Психијатрија и психотерапија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Патофизиологија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Фармакологија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Претклиничка мобилна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Стоматолошка рентгенологија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Стојановска 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Second year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 xml:space="preserve"> –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English group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14"/>
        <w:gridCol w:w="187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Genetic basis of dentistry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Ана Белазелковска Грежловска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Psychiatry and psychotherapy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Марковска Симоска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Pathophysiology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Farmacology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Preclinical removable prosthodontics 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Dental rentgenology 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Стојановска 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Трета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година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7"/>
        <w:gridCol w:w="3867"/>
        <w:gridCol w:w="1558"/>
        <w:gridCol w:w="164"/>
        <w:gridCol w:w="1640"/>
        <w:gridCol w:w="184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52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Превентивна стоматологија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01.04.2023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Фокалози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02.04.2023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Клиничка кариологија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Стојановска 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04.04.2023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Претклиничка фиксна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Инфектологија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7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03.04.2023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Хирургија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8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Оториноларингологија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8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14.00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Third 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year</w:t>
      </w:r>
    </w:p>
    <w:tbl>
      <w:tblPr>
        <w:tblW w:w="1461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69"/>
        <w:gridCol w:w="3814"/>
        <w:gridCol w:w="1697"/>
        <w:gridCol w:w="1620"/>
        <w:gridCol w:w="181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Lecture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Professor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Hour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052"/>
              </w:tabs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Preventive dentistry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Otorinolaryngology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14.00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Focaloses 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Clinical cariology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Стојановска 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Preclinic fixed prosthetic 2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Infectology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Ивановски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Surgery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Цветановски</w:t>
            </w:r>
          </w:p>
        </w:tc>
        <w:tc>
          <w:tcPr>
            <w:tcW w:type="dxa" w:w="1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13:00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Четврта 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година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99"/>
        <w:gridCol w:w="3834"/>
        <w:gridCol w:w="1706"/>
        <w:gridCol w:w="1627"/>
        <w:gridCol w:w="195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Орална хирургија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Клиничка ендодонција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Клиничка мобилна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Детска стоматологија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Костадиновска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Клиничка ортодонција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Ургентни состојби во стоматологија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Орална патологија</w:t>
            </w:r>
          </w:p>
        </w:tc>
        <w:tc>
          <w:tcPr>
            <w:tcW w:type="dxa" w:w="3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Петта  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година</w:t>
      </w:r>
    </w:p>
    <w:tbl>
      <w:tblPr>
        <w:tblW w:w="148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8"/>
        <w:gridCol w:w="3867"/>
        <w:gridCol w:w="1721"/>
        <w:gridCol w:w="1640"/>
        <w:gridCol w:w="1844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Естетика во стоматологија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Форензична медицина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Ивиќ Колевска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16.30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Клиничка фиксна протетика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Пародонтологија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Б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Грежловска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аксилофацијална хирургија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Ана Белазелковска Грежловска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/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Емилија Костадиновска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Имплантологија</w:t>
            </w:r>
          </w:p>
        </w:tc>
        <w:tc>
          <w:tcPr>
            <w:tcW w:type="dxa" w:w="38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05.04.2024</w:t>
            </w:r>
          </w:p>
        </w:tc>
        <w:tc>
          <w:tcPr>
            <w:tcW w:type="dxa" w:w="1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tabs>
          <w:tab w:val="left" w:pos="2026"/>
        </w:tabs>
        <w:rPr>
          <w:rFonts w:ascii="Calibri" w:cs="Calibri" w:hAnsi="Calibri" w:eastAsia="Calibri"/>
          <w:b w:val="1"/>
          <w:bCs w:val="1"/>
          <w:sz w:val="28"/>
          <w:szCs w:val="28"/>
          <w:lang w:val="ru-RU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en-US"/>
        </w:rPr>
        <w:t>Забни техничари</w:t>
      </w:r>
    </w:p>
    <w:tbl>
      <w:tblPr>
        <w:tblW w:w="146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47"/>
        <w:gridCol w:w="3814"/>
        <w:gridCol w:w="1696"/>
        <w:gridCol w:w="1540"/>
        <w:gridCol w:w="189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Предмет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Професор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Датум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Час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Предавална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Реставративна дентална медицина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Мирческа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Тотални протези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Ванковски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Дентални коронки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11.00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9"/>
              </w:tabs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Англиски јазик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Лектор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Драговиќ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08.15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Информациони технологии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(II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и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IV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семестар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Маја Саревска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01.04.2023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Скелетирана протеза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(IV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семестар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К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Гешовска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04.04.2023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Дентофацијална естетика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(IV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семестар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03.04.2023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Вилично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лицева протетика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(IV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семестар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Доц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С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Вујасин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05.04.2023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13.00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5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Ортодонција 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2 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( IV 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n-US"/>
              </w:rPr>
              <w:t>семестар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3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Проф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д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р М</w:t>
            </w: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Fonts w:ascii="Calibri" w:hAnsi="Calibri" w:hint="default"/>
                <w:sz w:val="28"/>
                <w:szCs w:val="28"/>
                <w:shd w:val="nil" w:color="auto" w:fill="auto"/>
                <w:rtl w:val="0"/>
                <w:lang w:val="en-US"/>
              </w:rPr>
              <w:t>Поп Стефанова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02.04.2023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09.00</w:t>
            </w:r>
          </w:p>
        </w:tc>
        <w:tc>
          <w:tcPr>
            <w:tcW w:type="dxa" w:w="1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sz w:val="28"/>
                <w:szCs w:val="28"/>
                <w:shd w:val="nil" w:color="auto" w:fill="auto"/>
                <w:rtl w:val="0"/>
                <w:lang w:val="en-US"/>
              </w:rPr>
              <w:t>214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rFonts w:ascii="Calibri" w:cs="Calibri" w:hAnsi="Calibri" w:eastAsia="Calibri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0" w:right="823" w:bottom="540" w:left="1197" w:header="720" w:footer="3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left="12960" w:firstLine="0"/>
      <w:jc w:val="right"/>
    </w:pPr>
    <w:r>
      <w:rPr>
        <w:rFonts w:ascii="Calibri" w:hAnsi="Calibri"/>
        <w:sz w:val="28"/>
        <w:szCs w:val="28"/>
        <w:rtl w:val="0"/>
        <w:lang w:val="en-US"/>
      </w:rPr>
      <w:t xml:space="preserve">                </w:t>
    </w:r>
    <w:r>
      <w:rPr>
        <w:rFonts w:ascii="Calibri" w:cs="Calibri" w:hAnsi="Calibri" w:eastAsia="Calibri"/>
        <w:sz w:val="28"/>
        <w:szCs w:val="28"/>
        <w:lang w:val="en-US"/>
      </w:rPr>
      <w:fldChar w:fldCharType="begin" w:fldLock="0"/>
    </w:r>
    <w:r>
      <w:rPr>
        <w:rFonts w:ascii="Calibri" w:cs="Calibri" w:hAnsi="Calibri" w:eastAsia="Calibri"/>
        <w:sz w:val="28"/>
        <w:szCs w:val="28"/>
        <w:lang w:val="en-US"/>
      </w:rPr>
      <w:instrText xml:space="preserve"> PAGE </w:instrText>
    </w:r>
    <w:r>
      <w:rPr>
        <w:rFonts w:ascii="Calibri" w:cs="Calibri" w:hAnsi="Calibri" w:eastAsia="Calibri"/>
        <w:sz w:val="28"/>
        <w:szCs w:val="28"/>
        <w:lang w:val="en-US"/>
      </w:rPr>
      <w:fldChar w:fldCharType="separate" w:fldLock="0"/>
    </w:r>
    <w:r>
      <w:rPr>
        <w:rFonts w:ascii="Calibri" w:cs="Calibri" w:hAnsi="Calibri" w:eastAsia="Calibri"/>
        <w:sz w:val="28"/>
        <w:szCs w:val="28"/>
        <w:lang w:val="en-US"/>
      </w:rPr>
    </w:r>
    <w:r>
      <w:rPr>
        <w:rFonts w:ascii="Calibri" w:cs="Calibri" w:hAnsi="Calibri" w:eastAsia="Calibri"/>
        <w:sz w:val="28"/>
        <w:szCs w:val="28"/>
        <w:lang w:val="en-US"/>
      </w:rPr>
      <w:fldChar w:fldCharType="end" w:fldLock="0"/>
    </w:r>
    <w:r>
      <w:rPr>
        <w:rFonts w:ascii="Calibri" w:hAnsi="Calibri"/>
        <w:sz w:val="28"/>
        <w:szCs w:val="28"/>
        <w:rtl w:val="0"/>
        <w:lang w:val="ru-RU"/>
      </w:rPr>
      <w:t xml:space="preserve"> / </w:t>
    </w:r>
    <w:r>
      <w:rPr>
        <w:rFonts w:ascii="Calibri" w:cs="Calibri" w:hAnsi="Calibri" w:eastAsia="Calibri"/>
        <w:sz w:val="28"/>
        <w:szCs w:val="28"/>
        <w:lang w:val="en-US"/>
      </w:rPr>
      <w:fldChar w:fldCharType="begin" w:fldLock="0"/>
    </w:r>
    <w:r>
      <w:rPr>
        <w:rFonts w:ascii="Calibri" w:cs="Calibri" w:hAnsi="Calibri" w:eastAsia="Calibri"/>
        <w:sz w:val="28"/>
        <w:szCs w:val="28"/>
        <w:lang w:val="en-US"/>
      </w:rPr>
      <w:instrText xml:space="preserve"> NUMPAGES </w:instrText>
    </w:r>
    <w:r>
      <w:rPr>
        <w:rFonts w:ascii="Calibri" w:cs="Calibri" w:hAnsi="Calibri" w:eastAsia="Calibri"/>
        <w:sz w:val="28"/>
        <w:szCs w:val="28"/>
        <w:lang w:val="en-US"/>
      </w:rPr>
      <w:fldChar w:fldCharType="separate" w:fldLock="0"/>
    </w:r>
    <w:r>
      <w:rPr>
        <w:rFonts w:ascii="Calibri" w:cs="Calibri" w:hAnsi="Calibri" w:eastAsia="Calibri"/>
        <w:sz w:val="28"/>
        <w:szCs w:val="28"/>
        <w:lang w:val="en-US"/>
      </w:rPr>
    </w:r>
    <w:r>
      <w:rPr>
        <w:rFonts w:ascii="Calibri" w:cs="Calibri" w:hAnsi="Calibri" w:eastAsia="Calibri"/>
        <w:sz w:val="28"/>
        <w:szCs w:val="28"/>
        <w:lang w:val="en-US"/>
      </w:rPr>
      <w:fldChar w:fldCharType="end" w:fldLock="0"/>
    </w:r>
    <w:r>
      <w:rPr>
        <w:rFonts w:ascii="Calibri" w:cs="Calibri" w:hAnsi="Calibri" w:eastAsia="Calibri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